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9" w:rsidRPr="00AF494C" w:rsidRDefault="00AF494C" w:rsidP="00AF494C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C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F1064C" w:rsidRDefault="008F246B" w:rsidP="00230A41">
      <w:pPr>
        <w:shd w:val="clear" w:color="auto" w:fill="FFFFFF"/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8. stavka 3. Zak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ona o predmetima opće uporabe („Narodne novine“, br. 39/13 i 47/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14) ministar zdravstva donosi</w:t>
      </w:r>
    </w:p>
    <w:p w:rsidR="00AF494C" w:rsidRPr="008F246B" w:rsidRDefault="00AF494C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246B" w:rsidRPr="00AF494C" w:rsidRDefault="008F246B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PRAVILNIK</w:t>
      </w:r>
    </w:p>
    <w:p w:rsidR="00AF494C" w:rsidRPr="00AF494C" w:rsidRDefault="00AF49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</w:p>
    <w:p w:rsidR="00D074DF" w:rsidRPr="00AF494C" w:rsidRDefault="008F246B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O IZMJENAMA I DOPUN</w:t>
      </w:r>
      <w:r w:rsidR="00EB7886" w:rsidRPr="00AF494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>AMA</w:t>
      </w:r>
      <w:r w:rsidRPr="00AF494C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hr-HR"/>
        </w:rPr>
        <w:t xml:space="preserve"> PRAVILNIKA O SIGURNOSTI IGRAČAKA</w:t>
      </w:r>
    </w:p>
    <w:p w:rsidR="00AF494C" w:rsidRPr="00F1064C" w:rsidRDefault="00AF494C" w:rsidP="00AF494C">
      <w:pPr>
        <w:shd w:val="clear" w:color="auto" w:fill="FFFFFF"/>
        <w:spacing w:before="68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8F246B" w:rsidRPr="00AF494C" w:rsidRDefault="008F246B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 1.</w:t>
      </w:r>
    </w:p>
    <w:p w:rsidR="00D074DF" w:rsidRPr="008F246B" w:rsidRDefault="00D074DF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246B" w:rsidRPr="00F1064C" w:rsidRDefault="008F246B" w:rsidP="00AF4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Pra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vilniku o sigurnosti igračaka („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Narodne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novine“, br. 83/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14</w:t>
      </w:r>
      <w:r w:rsidR="00132E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38/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15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i 35/</w:t>
      </w:r>
      <w:r w:rsidR="00132E11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17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) u članku 1. stavku 2. iza podstavka </w:t>
      </w:r>
      <w:r w:rsidR="00D074DF"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. </w:t>
      </w:r>
      <w:r w:rsidR="00B07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briše se točka i dodaju se 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podstavci </w:t>
      </w:r>
      <w:r w:rsidR="00D074DF"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9., 10. i 11.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glase:</w:t>
      </w:r>
    </w:p>
    <w:p w:rsidR="00D074DF" w:rsidRPr="008F246B" w:rsidRDefault="00D074DF" w:rsidP="00AF494C">
      <w:pPr>
        <w:shd w:val="clear" w:color="auto" w:fill="FFFFFF"/>
        <w:spacing w:after="0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D074DF" w:rsidRPr="00F1064C" w:rsidRDefault="00AF494C" w:rsidP="00AF49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="00D074DF"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</w:t>
      </w:r>
      <w:r w:rsidR="00D074DF" w:rsidRPr="00F1064C">
        <w:rPr>
          <w:rFonts w:ascii="Times New Roman" w:hAnsi="Times New Roman" w:cs="Times New Roman"/>
          <w:sz w:val="24"/>
          <w:szCs w:val="24"/>
        </w:rPr>
        <w:t>Direktiva Vijeća</w:t>
      </w:r>
      <w:r w:rsidR="00D074DF" w:rsidRPr="00F1064C">
        <w:rPr>
          <w:rFonts w:ascii="Times New Roman" w:hAnsi="Times New Roman" w:cs="Times New Roman"/>
          <w:bCs/>
          <w:sz w:val="24"/>
          <w:szCs w:val="24"/>
        </w:rPr>
        <w:t xml:space="preserve"> (EU) 2017/738 od 27. ožujka 2017. o izmjeni, radi prilagodbe tehničkom napretku, Priloga II. Direktivi 2009/48/EZ Europskog parlamenta i Vijeća o sigurnosti igračaka u pogled</w:t>
      </w:r>
      <w:r w:rsidR="008B4248">
        <w:rPr>
          <w:rFonts w:ascii="Times New Roman" w:hAnsi="Times New Roman" w:cs="Times New Roman"/>
          <w:bCs/>
          <w:sz w:val="24"/>
          <w:szCs w:val="24"/>
        </w:rPr>
        <w:t>u olova (SL L 110/6, 27.4.2017)</w:t>
      </w:r>
      <w:r w:rsidR="00D074DF" w:rsidRPr="00F106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074DF" w:rsidRPr="00F1064C" w:rsidRDefault="00D074DF" w:rsidP="00AF494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064C">
        <w:rPr>
          <w:rFonts w:ascii="Times New Roman" w:hAnsi="Times New Roman" w:cs="Times New Roman"/>
          <w:bCs/>
          <w:sz w:val="24"/>
          <w:szCs w:val="24"/>
        </w:rPr>
        <w:t xml:space="preserve">- Direktiva Komisije (EU) 2017/774 </w:t>
      </w:r>
      <w:proofErr w:type="spellStart"/>
      <w:r w:rsidRPr="00F1064C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Pr="00F1064C">
        <w:rPr>
          <w:rFonts w:ascii="Times New Roman" w:hAnsi="Times New Roman" w:cs="Times New Roman"/>
          <w:bCs/>
          <w:sz w:val="24"/>
          <w:szCs w:val="24"/>
        </w:rPr>
        <w:t xml:space="preserve"> 3. svibnja 2017. o izmjeni, za potrebe donošenja posebnih graničnih vrijednosti za kemikalije koje se koriste u igračkama, Dodatka C Prilogu II. Direktivi 2009/48/EZ Europskog parlamenta i Vijeća o sigurnosti igračaka, u pogledu fenola (SL L 115/47, 4.5.2017.)</w:t>
      </w:r>
    </w:p>
    <w:p w:rsidR="008F246B" w:rsidRDefault="00D074DF" w:rsidP="00AF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F1064C">
        <w:rPr>
          <w:rFonts w:ascii="Times New Roman" w:hAnsi="Times New Roman" w:cs="Times New Roman"/>
          <w:bCs/>
          <w:sz w:val="24"/>
          <w:szCs w:val="24"/>
        </w:rPr>
        <w:t xml:space="preserve">- Direktiva Komisije (EU) 2017/898 </w:t>
      </w:r>
      <w:proofErr w:type="spellStart"/>
      <w:r w:rsidRPr="00F1064C">
        <w:rPr>
          <w:rFonts w:ascii="Times New Roman" w:hAnsi="Times New Roman" w:cs="Times New Roman"/>
          <w:bCs/>
          <w:sz w:val="24"/>
          <w:szCs w:val="24"/>
        </w:rPr>
        <w:t>оd</w:t>
      </w:r>
      <w:proofErr w:type="spellEnd"/>
      <w:r w:rsidRPr="00F1064C">
        <w:rPr>
          <w:rFonts w:ascii="Times New Roman" w:hAnsi="Times New Roman" w:cs="Times New Roman"/>
          <w:bCs/>
          <w:sz w:val="24"/>
          <w:szCs w:val="24"/>
        </w:rPr>
        <w:t xml:space="preserve"> 24. svibnja 2017. o izmjeni, za potrebe donošenja posebnih graničnih vrijednosti za kemikalije koje se koriste u igračkama, Dodatka C Prilogu II. Direktivi 2009/48/EZ Europskog parlamenta i Vijeća o sigurnosti igračaka u pogledu </w:t>
      </w:r>
      <w:proofErr w:type="spellStart"/>
      <w:r w:rsidRPr="00F1064C">
        <w:rPr>
          <w:rFonts w:ascii="Times New Roman" w:hAnsi="Times New Roman" w:cs="Times New Roman"/>
          <w:bCs/>
          <w:sz w:val="24"/>
          <w:szCs w:val="24"/>
        </w:rPr>
        <w:t>bisfenola</w:t>
      </w:r>
      <w:proofErr w:type="spellEnd"/>
      <w:r w:rsidRPr="00F1064C">
        <w:rPr>
          <w:rFonts w:ascii="Times New Roman" w:hAnsi="Times New Roman" w:cs="Times New Roman"/>
          <w:bCs/>
          <w:sz w:val="24"/>
          <w:szCs w:val="24"/>
        </w:rPr>
        <w:t xml:space="preserve"> A (SL L 138/128, 25.5.2017.)</w:t>
      </w:r>
      <w:r w:rsidR="00AF49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.“.</w:t>
      </w:r>
    </w:p>
    <w:p w:rsidR="00B0731F" w:rsidRDefault="00B0731F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A30F3" w:rsidRDefault="00FA30F3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Članak</w:t>
      </w:r>
      <w:r w:rsidR="00EB7886"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 2.</w:t>
      </w:r>
    </w:p>
    <w:p w:rsidR="00AF494C" w:rsidRPr="00AF494C" w:rsidRDefault="00AF49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A30F3" w:rsidRDefault="00FA30F3" w:rsidP="00AF4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članku 4. stavku 5. 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iza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riječi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označena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dodaju se riječi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naziv</w:t>
      </w:r>
      <w:r w:rsidR="00951C7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om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proizvoda</w:t>
      </w:r>
      <w:r w:rsidR="00D523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B32AA2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EB7886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FA30F3" w:rsidRPr="00F1064C" w:rsidRDefault="00FA30F3" w:rsidP="00AF4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1064C" w:rsidRDefault="00F106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 xml:space="preserve">Članak </w:t>
      </w:r>
      <w:r w:rsidR="00EB7886"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3</w:t>
      </w:r>
      <w:r w:rsidRPr="00AF494C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.</w:t>
      </w:r>
    </w:p>
    <w:p w:rsidR="00AF494C" w:rsidRPr="00AF494C" w:rsidRDefault="00AF49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F1064C" w:rsidRPr="00F1064C" w:rsidRDefault="00F1064C" w:rsidP="00AF4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Prilogu I</w:t>
      </w:r>
      <w:r w:rsidR="00D523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 u dijelu: „</w:t>
      </w:r>
      <w:r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</w:t>
      </w:r>
      <w:r w:rsidR="00D523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 KEMIJSKA SVOJSTVA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D523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točki 13.</w:t>
      </w:r>
      <w:r w:rsidR="00B07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, u tablici, redak: </w:t>
      </w:r>
      <w:r w:rsidR="00D523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„Olovo“ </w:t>
      </w:r>
      <w:r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mijenja se i glas</w:t>
      </w:r>
      <w:r w:rsidR="00B07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F1064C" w:rsidRPr="00F1064C" w:rsidRDefault="00F1064C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74"/>
        <w:gridCol w:w="2233"/>
        <w:gridCol w:w="2223"/>
        <w:gridCol w:w="1832"/>
      </w:tblGrid>
      <w:tr w:rsidR="00F1064C" w:rsidRPr="00F1064C" w:rsidTr="00AF494C">
        <w:trPr>
          <w:jc w:val="center"/>
        </w:trPr>
        <w:tc>
          <w:tcPr>
            <w:tcW w:w="2774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Element</w:t>
            </w:r>
          </w:p>
        </w:tc>
        <w:tc>
          <w:tcPr>
            <w:tcW w:w="2233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mg/kg u suhom, lomljivom, praškastom ili savitljivom materijalu za igračke</w:t>
            </w:r>
          </w:p>
        </w:tc>
        <w:tc>
          <w:tcPr>
            <w:tcW w:w="2223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mg/kg u tekućem ili ljepljivom materijalu za igračke</w:t>
            </w:r>
          </w:p>
        </w:tc>
        <w:tc>
          <w:tcPr>
            <w:tcW w:w="1832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mg/kg u materijalu ostruganom s površine igračke</w:t>
            </w:r>
          </w:p>
        </w:tc>
      </w:tr>
      <w:tr w:rsidR="00F1064C" w:rsidRPr="00F1064C" w:rsidTr="00AF494C">
        <w:trPr>
          <w:jc w:val="center"/>
        </w:trPr>
        <w:tc>
          <w:tcPr>
            <w:tcW w:w="2774" w:type="dxa"/>
          </w:tcPr>
          <w:p w:rsidR="00F1064C" w:rsidRPr="00F1064C" w:rsidRDefault="00F1064C" w:rsidP="00AF494C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Olovo</w:t>
            </w:r>
          </w:p>
        </w:tc>
        <w:tc>
          <w:tcPr>
            <w:tcW w:w="2233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2,0</w:t>
            </w:r>
          </w:p>
        </w:tc>
        <w:tc>
          <w:tcPr>
            <w:tcW w:w="2223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0,5</w:t>
            </w:r>
          </w:p>
        </w:tc>
        <w:tc>
          <w:tcPr>
            <w:tcW w:w="1832" w:type="dxa"/>
          </w:tcPr>
          <w:p w:rsidR="00F1064C" w:rsidRPr="00F1064C" w:rsidRDefault="00F1064C" w:rsidP="00AF49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23</w:t>
            </w:r>
          </w:p>
        </w:tc>
      </w:tr>
    </w:tbl>
    <w:p w:rsidR="00AF494C" w:rsidRDefault="00AF49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</w:p>
    <w:p w:rsidR="00B0731F" w:rsidRDefault="00B0731F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B0731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„Dodatku</w:t>
      </w:r>
      <w:r w:rsidR="00D74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C</w:t>
      </w:r>
      <w:r w:rsidR="00521B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,</w:t>
      </w:r>
      <w:r w:rsidR="00D74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</w:t>
      </w:r>
      <w:r w:rsidR="00521B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u tablici, </w:t>
      </w:r>
      <w:r w:rsidR="007030A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redak:</w:t>
      </w:r>
      <w:r w:rsidR="00521B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„</w:t>
      </w:r>
      <w:proofErr w:type="spellStart"/>
      <w:r w:rsidR="00521B8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B</w:t>
      </w:r>
      <w:r w:rsidR="00D748B9" w:rsidRPr="00D74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isfenol</w:t>
      </w:r>
      <w:proofErr w:type="spellEnd"/>
      <w:r w:rsidR="00D748B9" w:rsidRPr="00D748B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A“ mijenja se i glasi:</w:t>
      </w:r>
    </w:p>
    <w:p w:rsidR="007030A5" w:rsidRPr="00D748B9" w:rsidRDefault="007030A5" w:rsidP="00D748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4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1"/>
        <w:gridCol w:w="1985"/>
        <w:gridCol w:w="4394"/>
      </w:tblGrid>
      <w:tr w:rsidR="007030A5" w:rsidRPr="007030A5" w:rsidTr="007030A5">
        <w:trPr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Tvar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Cas</w:t>
            </w:r>
            <w:proofErr w:type="spellEnd"/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Granična vrijednost</w:t>
            </w:r>
          </w:p>
        </w:tc>
      </w:tr>
      <w:tr w:rsidR="007030A5" w:rsidRPr="007030A5" w:rsidTr="007030A5">
        <w:trPr>
          <w:jc w:val="center"/>
        </w:trPr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Bisfenol</w:t>
            </w:r>
            <w:proofErr w:type="spellEnd"/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030A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80-05-7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7030A5" w:rsidRPr="007030A5" w:rsidRDefault="007030A5" w:rsidP="007030A5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7030A5">
              <w:rPr>
                <w:rFonts w:ascii="Times New Roman" w:hAnsi="Times New Roman" w:cs="Times New Roman"/>
                <w:sz w:val="24"/>
                <w:szCs w:val="24"/>
              </w:rPr>
              <w:t xml:space="preserve">0,04 mg/l (granica migracije) u skladu s metodama utvrđenima u </w:t>
            </w:r>
            <w:r w:rsidR="00BF2B33">
              <w:rPr>
                <w:rFonts w:ascii="Times New Roman" w:hAnsi="Times New Roman" w:cs="Times New Roman"/>
                <w:sz w:val="24"/>
                <w:szCs w:val="24"/>
              </w:rPr>
              <w:t>EN 71- 10:2005 i EN 71-11:2005</w:t>
            </w:r>
          </w:p>
        </w:tc>
      </w:tr>
    </w:tbl>
    <w:p w:rsidR="00D748B9" w:rsidRPr="00D748B9" w:rsidRDefault="00D748B9" w:rsidP="00D748B9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246B" w:rsidRPr="00F1064C" w:rsidRDefault="00D748B9" w:rsidP="00AF494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retka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„</w:t>
      </w:r>
      <w:r w:rsidR="00841453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2-metilzotiazolin-3(2H)-on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“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dodaj</w:t>
      </w:r>
      <w:r w:rsidR="00841453" w:rsidRPr="00F1064C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e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se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redak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koji glas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</w:t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:</w:t>
      </w:r>
    </w:p>
    <w:p w:rsidR="00841453" w:rsidRPr="008F246B" w:rsidRDefault="00841453" w:rsidP="00AF494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9"/>
        <w:gridCol w:w="1985"/>
        <w:gridCol w:w="4282"/>
      </w:tblGrid>
      <w:tr w:rsidR="008F246B" w:rsidRPr="008F246B" w:rsidTr="00AF494C">
        <w:trPr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46B" w:rsidRPr="008F246B" w:rsidRDefault="008F246B" w:rsidP="00A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8F24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Tvar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46B" w:rsidRPr="008F246B" w:rsidRDefault="008F246B" w:rsidP="00A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proofErr w:type="spellStart"/>
            <w:r w:rsidRPr="008F24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Cas</w:t>
            </w:r>
            <w:proofErr w:type="spellEnd"/>
            <w:r w:rsidRPr="008F24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broj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46B" w:rsidRPr="008F246B" w:rsidRDefault="008F246B" w:rsidP="00A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8F246B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Granična vrijednost</w:t>
            </w:r>
          </w:p>
        </w:tc>
      </w:tr>
      <w:tr w:rsidR="008F246B" w:rsidRPr="008F246B" w:rsidTr="00AF494C">
        <w:trPr>
          <w:jc w:val="center"/>
        </w:trPr>
        <w:tc>
          <w:tcPr>
            <w:tcW w:w="2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46B" w:rsidRPr="008F246B" w:rsidRDefault="00841453" w:rsidP="00AF49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Fenol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F246B" w:rsidRPr="008F246B" w:rsidRDefault="00841453" w:rsidP="00AF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108-95-2</w:t>
            </w:r>
          </w:p>
        </w:tc>
        <w:tc>
          <w:tcPr>
            <w:tcW w:w="4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132E11" w:rsidRDefault="00841453" w:rsidP="00AF494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1064C">
              <w:rPr>
                <w:rFonts w:ascii="Times New Roman" w:hAnsi="Times New Roman" w:cs="Times New Roman"/>
                <w:sz w:val="24"/>
                <w:szCs w:val="24"/>
              </w:rPr>
              <w:t>5 mg/l (granična vrijednost migracije) u polimernim materijalima u skladu s metodama utvrđenima u normama EN 71-10:2005 i EN 71-11:2005.</w:t>
            </w:r>
          </w:p>
          <w:p w:rsidR="008F246B" w:rsidRPr="008F246B" w:rsidRDefault="00841453" w:rsidP="00AF49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F1064C">
              <w:rPr>
                <w:rFonts w:ascii="Times New Roman" w:hAnsi="Times New Roman" w:cs="Times New Roman"/>
                <w:sz w:val="24"/>
                <w:szCs w:val="24"/>
              </w:rPr>
              <w:t>10 mg/kg (granična vrijednost sadržaja) kao konzervans u skladu s metodama utvrđenima u normama EN 71-10:2005 i EN 71-11:2005.</w:t>
            </w:r>
          </w:p>
        </w:tc>
      </w:tr>
    </w:tbl>
    <w:p w:rsidR="008F246B" w:rsidRPr="008F246B" w:rsidRDefault="008F246B" w:rsidP="00AF494C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BA0358" w:rsidRDefault="008F246B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F4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9360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Pr="00AF49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AF494C" w:rsidRPr="008F246B" w:rsidRDefault="00AF494C" w:rsidP="00AF494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A30F3" w:rsidRPr="008F246B" w:rsidRDefault="006906DE" w:rsidP="001E4D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Pravilnik stupa na snagu osmoga dana od dana objave u „Narodnim novinama“, osim članka 3. </w:t>
      </w:r>
      <w:r w:rsidR="000542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podstavka 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koji stupa na snagu 28. list</w:t>
      </w:r>
      <w:r w:rsidR="000542B2">
        <w:rPr>
          <w:rFonts w:ascii="Times New Roman" w:eastAsia="Times New Roman" w:hAnsi="Times New Roman" w:cs="Times New Roman"/>
          <w:sz w:val="24"/>
          <w:szCs w:val="24"/>
          <w:lang w:eastAsia="hr-HR"/>
        </w:rPr>
        <w:t>opada 2018. godine, podstavka 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koji stupa na snagu</w:t>
      </w:r>
      <w:r w:rsidR="009360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studenoga 2018. godine te </w:t>
      </w:r>
      <w:r w:rsidR="000542B2">
        <w:rPr>
          <w:rFonts w:ascii="Times New Roman" w:eastAsia="Times New Roman" w:hAnsi="Times New Roman" w:cs="Times New Roman"/>
          <w:sz w:val="24"/>
          <w:szCs w:val="24"/>
          <w:lang w:eastAsia="hr-HR"/>
        </w:rPr>
        <w:t>podstavka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bookmarkStart w:id="0" w:name="_GoBack"/>
      <w:bookmarkEnd w:id="0"/>
      <w:r w:rsidR="00936087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stupa na snagu 04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studenoga 2018. godine.</w:t>
      </w:r>
    </w:p>
    <w:p w:rsidR="00251117" w:rsidRPr="00F1064C" w:rsidRDefault="00251117" w:rsidP="001E4DC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F246B" w:rsidRDefault="00AF494C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 w:rsidR="008F246B"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Zagreb, </w:t>
      </w:r>
    </w:p>
    <w:p w:rsidR="007030A5" w:rsidRDefault="007030A5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B0731F" w:rsidRDefault="00B0731F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7030A5" w:rsidRPr="008F246B" w:rsidRDefault="007030A5" w:rsidP="00AF494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F494C" w:rsidRDefault="00AF494C" w:rsidP="00AF4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</w:p>
    <w:p w:rsidR="008F246B" w:rsidRPr="00F1064C" w:rsidRDefault="00AF494C" w:rsidP="00AF494C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8F246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 </w:t>
      </w:r>
      <w:r w:rsidR="008F246B" w:rsidRPr="0081432D"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>prof. dr.</w:t>
      </w:r>
      <w:r>
        <w:rPr>
          <w:rFonts w:ascii="Times New Roman" w:eastAsia="Times New Roman" w:hAnsi="Times New Roman" w:cs="Times New Roman"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 sc. Milan Kujundžić, dr. med.</w:t>
      </w:r>
    </w:p>
    <w:sectPr w:rsidR="008F246B" w:rsidRPr="00F1064C" w:rsidSect="00AF494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69" w:rsidRDefault="006E7369" w:rsidP="00AF494C">
      <w:pPr>
        <w:spacing w:after="0" w:line="240" w:lineRule="auto"/>
      </w:pPr>
      <w:r>
        <w:separator/>
      </w:r>
    </w:p>
  </w:endnote>
  <w:endnote w:type="continuationSeparator" w:id="0">
    <w:p w:rsidR="006E7369" w:rsidRDefault="006E7369" w:rsidP="00A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128752"/>
      <w:docPartObj>
        <w:docPartGallery w:val="Page Numbers (Bottom of Page)"/>
        <w:docPartUnique/>
      </w:docPartObj>
    </w:sdtPr>
    <w:sdtEndPr/>
    <w:sdtContent>
      <w:p w:rsidR="00AF494C" w:rsidRDefault="00AF494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F3C">
          <w:rPr>
            <w:noProof/>
          </w:rPr>
          <w:t>2</w:t>
        </w:r>
        <w:r>
          <w:fldChar w:fldCharType="end"/>
        </w:r>
      </w:p>
    </w:sdtContent>
  </w:sdt>
  <w:p w:rsidR="00AF494C" w:rsidRDefault="00AF494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69" w:rsidRDefault="006E7369" w:rsidP="00AF494C">
      <w:pPr>
        <w:spacing w:after="0" w:line="240" w:lineRule="auto"/>
      </w:pPr>
      <w:r>
        <w:separator/>
      </w:r>
    </w:p>
  </w:footnote>
  <w:footnote w:type="continuationSeparator" w:id="0">
    <w:p w:rsidR="006E7369" w:rsidRDefault="006E7369" w:rsidP="00AF4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6B"/>
    <w:rsid w:val="00006326"/>
    <w:rsid w:val="0003198C"/>
    <w:rsid w:val="000542B2"/>
    <w:rsid w:val="00132E11"/>
    <w:rsid w:val="00150D7A"/>
    <w:rsid w:val="001E4DC3"/>
    <w:rsid w:val="00230A41"/>
    <w:rsid w:val="00251117"/>
    <w:rsid w:val="003978B9"/>
    <w:rsid w:val="00521B80"/>
    <w:rsid w:val="006906DE"/>
    <w:rsid w:val="006B6822"/>
    <w:rsid w:val="006E7369"/>
    <w:rsid w:val="007030A5"/>
    <w:rsid w:val="00720A97"/>
    <w:rsid w:val="0073349E"/>
    <w:rsid w:val="0074224D"/>
    <w:rsid w:val="0081432D"/>
    <w:rsid w:val="00841453"/>
    <w:rsid w:val="00846C94"/>
    <w:rsid w:val="008B4248"/>
    <w:rsid w:val="008F246B"/>
    <w:rsid w:val="00936087"/>
    <w:rsid w:val="00951C75"/>
    <w:rsid w:val="009D14E6"/>
    <w:rsid w:val="00AF494C"/>
    <w:rsid w:val="00B0731F"/>
    <w:rsid w:val="00B32AA2"/>
    <w:rsid w:val="00BA0358"/>
    <w:rsid w:val="00BB3F3C"/>
    <w:rsid w:val="00BF2B33"/>
    <w:rsid w:val="00CA0B46"/>
    <w:rsid w:val="00D074DF"/>
    <w:rsid w:val="00D5236B"/>
    <w:rsid w:val="00D748B9"/>
    <w:rsid w:val="00E14CD9"/>
    <w:rsid w:val="00EB7886"/>
    <w:rsid w:val="00F1064C"/>
    <w:rsid w:val="00FA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3CAB"/>
  <w15:docId w15:val="{A2A14FA7-FC13-4BE7-9333-81B5360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116">
    <w:name w:val="box_454116"/>
    <w:basedOn w:val="Normal"/>
    <w:rsid w:val="008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8F2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F246B"/>
  </w:style>
  <w:style w:type="paragraph" w:styleId="Odlomakpopisa">
    <w:name w:val="List Paragraph"/>
    <w:basedOn w:val="Normal"/>
    <w:uiPriority w:val="34"/>
    <w:qFormat/>
    <w:rsid w:val="00D074DF"/>
    <w:pPr>
      <w:ind w:left="720"/>
      <w:contextualSpacing/>
    </w:pPr>
  </w:style>
  <w:style w:type="table" w:styleId="Reetkatablice">
    <w:name w:val="Table Grid"/>
    <w:basedOn w:val="Obinatablica"/>
    <w:uiPriority w:val="59"/>
    <w:rsid w:val="00F10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0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D7A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F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494C"/>
  </w:style>
  <w:style w:type="paragraph" w:styleId="Podnoje">
    <w:name w:val="footer"/>
    <w:basedOn w:val="Normal"/>
    <w:link w:val="PodnojeChar"/>
    <w:uiPriority w:val="99"/>
    <w:unhideWhenUsed/>
    <w:rsid w:val="00AF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Vidović Bojan</dc:creator>
  <cp:lastModifiedBy>Sekačić Kristina</cp:lastModifiedBy>
  <cp:revision>7</cp:revision>
  <cp:lastPrinted>2018-04-19T12:33:00Z</cp:lastPrinted>
  <dcterms:created xsi:type="dcterms:W3CDTF">2018-04-19T11:49:00Z</dcterms:created>
  <dcterms:modified xsi:type="dcterms:W3CDTF">2018-04-19T12:50:00Z</dcterms:modified>
</cp:coreProperties>
</file>